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E" w:rsidRDefault="00D7395E" w:rsidP="00D7395E">
      <w:pPr>
        <w:pStyle w:val="NormalWeb"/>
        <w:rPr>
          <w:rFonts w:ascii="Times" w:hAnsi="Times" w:cs="Times"/>
          <w:b/>
          <w:bCs/>
          <w:color w:val="FF0000"/>
        </w:rPr>
      </w:pP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  <w:b/>
          <w:bCs/>
          <w:color w:val="FF0000"/>
        </w:rPr>
        <w:t>EXCITATION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person_FirstName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Guido</w:t>
      </w: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person_LastName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Sterbini</w:t>
      </w: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person_Email</w:t>
      </w:r>
      <w:proofErr w:type="spellEnd"/>
      <w:r>
        <w:rPr>
          <w:rFonts w:ascii="Times" w:hAnsi="Times" w:cs="Times"/>
          <w:b/>
          <w:bCs/>
        </w:rPr>
        <w:t>: </w:t>
      </w:r>
      <w:hyperlink r:id="rId4" w:history="1">
        <w:r>
          <w:rPr>
            <w:rStyle w:val="Hyperlink"/>
            <w:rFonts w:ascii="Times" w:hAnsi="Times" w:cs="Times"/>
          </w:rPr>
          <w:t>guido.sterbini@cern.ch</w:t>
        </w:r>
      </w:hyperlink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Machine: </w:t>
      </w:r>
      <w:r>
        <w:rPr>
          <w:rFonts w:ascii="Times" w:hAnsi="Times" w:cs="Times"/>
        </w:rPr>
        <w:t>SPS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General_subject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Other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ParallelMD_sessions_number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3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ParallelMD_hours_per_session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8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WednesdayMD_sessions_number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WednesdayMD_hours_per_session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LongMD_sessions_number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LongMD_hours_per_session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Subject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BBLR distance scan and current scan at 55 GeV/c with WP (0.31, 0.32) and (0.31, 0.285). </w:t>
      </w:r>
      <w:proofErr w:type="gramStart"/>
      <w:r>
        <w:rPr>
          <w:rFonts w:ascii="Times" w:hAnsi="Times" w:cs="Times"/>
        </w:rPr>
        <w:t xml:space="preserve">Using half BBLR1 and 5 s long </w:t>
      </w:r>
      <w:proofErr w:type="spellStart"/>
      <w:r>
        <w:rPr>
          <w:rFonts w:ascii="Times" w:hAnsi="Times" w:cs="Times"/>
        </w:rPr>
        <w:t>ﬂattop</w:t>
      </w:r>
      <w:proofErr w:type="spellEnd"/>
      <w:r>
        <w:rPr>
          <w:rFonts w:ascii="Times" w:hAnsi="Times" w:cs="Times"/>
        </w:rPr>
        <w:t>.</w:t>
      </w:r>
      <w:proofErr w:type="gramEnd"/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gramStart"/>
      <w:r>
        <w:rPr>
          <w:rFonts w:ascii="Times" w:eastAsia="Times New Roman" w:hAnsi="Times" w:cs="Times"/>
        </w:rPr>
        <w:t>motivations</w:t>
      </w:r>
      <w:proofErr w:type="gramEnd"/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To investigate how the BBLR </w:t>
      </w:r>
      <w:proofErr w:type="spellStart"/>
      <w:r>
        <w:rPr>
          <w:rFonts w:ascii="Times" w:hAnsi="Times" w:cs="Times"/>
        </w:rPr>
        <w:t>e</w:t>
      </w:r>
      <w:r>
        <w:rPr>
          <w:rFonts w:ascii="Cambria Math" w:hAnsi="Cambria Math" w:cs="Cambria Math"/>
        </w:rPr>
        <w:t>ﬀ</w:t>
      </w:r>
      <w:r>
        <w:rPr>
          <w:rFonts w:ascii="Times" w:hAnsi="Times" w:cs="Times"/>
        </w:rPr>
        <w:t>ect</w:t>
      </w:r>
      <w:proofErr w:type="spellEnd"/>
      <w:r>
        <w:rPr>
          <w:rFonts w:ascii="Times" w:hAnsi="Times" w:cs="Times"/>
        </w:rPr>
        <w:t xml:space="preserve"> scales with the energy and to see if, in the 5 s long </w:t>
      </w:r>
      <w:proofErr w:type="spellStart"/>
      <w:r>
        <w:rPr>
          <w:rFonts w:ascii="Times" w:hAnsi="Times" w:cs="Times"/>
        </w:rPr>
        <w:t>ﬂattop</w:t>
      </w:r>
      <w:proofErr w:type="spellEnd"/>
      <w:r>
        <w:rPr>
          <w:rFonts w:ascii="Times" w:hAnsi="Times" w:cs="Times"/>
        </w:rPr>
        <w:t xml:space="preserve">, we can distinguish a transient and a steady state loss mechanism. Considering half the wire would allow a better control of the beam-wire separation and subsequently the measurements’ quality would </w:t>
      </w:r>
      <w:proofErr w:type="spellStart"/>
      <w:r>
        <w:rPr>
          <w:rFonts w:ascii="Times" w:hAnsi="Times" w:cs="Times"/>
        </w:rPr>
        <w:t>proﬁt</w:t>
      </w:r>
      <w:proofErr w:type="spellEnd"/>
      <w:r>
        <w:rPr>
          <w:rFonts w:ascii="Times" w:hAnsi="Times" w:cs="Times"/>
        </w:rPr>
        <w:t xml:space="preserve"> of it.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</w:rPr>
        <w:t>Participant_names</w:t>
      </w:r>
      <w:proofErr w:type="spellEnd"/>
    </w:p>
    <w:p w:rsidR="00D7395E" w:rsidRDefault="00D7395E" w:rsidP="00D7395E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Gerard Burtin, Jean-Pierre Koutchouk, Emanuele Laface and Frank Zimmermann.</w:t>
      </w:r>
      <w:proofErr w:type="gramEnd"/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Beam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Nb</w:t>
      </w:r>
      <w:proofErr w:type="spellEnd"/>
      <w:r>
        <w:rPr>
          <w:rFonts w:ascii="Times" w:hAnsi="Times" w:cs="Times"/>
        </w:rPr>
        <w:t xml:space="preserve"> =5 10^10 ppb, 12 bunches at 25 ns, p=55 GeV/c for a plateau longer than 5 s and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n &gt; 1.5 mm </w:t>
      </w:r>
      <w:proofErr w:type="spellStart"/>
      <w:r>
        <w:rPr>
          <w:rFonts w:ascii="Times" w:hAnsi="Times" w:cs="Times"/>
        </w:rPr>
        <w:t>mrad</w:t>
      </w:r>
      <w:proofErr w:type="spellEnd"/>
      <w:r>
        <w:rPr>
          <w:rFonts w:ascii="Times" w:hAnsi="Times" w:cs="Times"/>
        </w:rPr>
        <w:t xml:space="preserve"> (optimal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n = 5 mm </w:t>
      </w:r>
      <w:proofErr w:type="spellStart"/>
      <w:r>
        <w:rPr>
          <w:rFonts w:ascii="Times" w:hAnsi="Times" w:cs="Times"/>
        </w:rPr>
        <w:t>mrad</w:t>
      </w:r>
      <w:proofErr w:type="spellEnd"/>
      <w:r>
        <w:rPr>
          <w:rFonts w:ascii="Times" w:hAnsi="Times" w:cs="Times"/>
        </w:rPr>
        <w:t>).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</w:rPr>
        <w:t>Preferred_periods</w:t>
      </w:r>
      <w:proofErr w:type="spellEnd"/>
    </w:p>
    <w:p w:rsidR="00D7395E" w:rsidRDefault="00D7395E" w:rsidP="00D7395E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Before the BBLR compensation experiments (since the wires setup are </w:t>
      </w:r>
      <w:proofErr w:type="spellStart"/>
      <w:r>
        <w:rPr>
          <w:rFonts w:ascii="Times" w:hAnsi="Times" w:cs="Times"/>
        </w:rPr>
        <w:t>di</w:t>
      </w:r>
      <w:r>
        <w:rPr>
          <w:rFonts w:ascii="Cambria Math" w:hAnsi="Cambria Math" w:cs="Cambria Math"/>
        </w:rPr>
        <w:t>ﬀ</w:t>
      </w:r>
      <w:r>
        <w:rPr>
          <w:rFonts w:ascii="Times" w:hAnsi="Times" w:cs="Times"/>
        </w:rPr>
        <w:t>erent</w:t>
      </w:r>
      <w:proofErr w:type="spellEnd"/>
      <w:r>
        <w:rPr>
          <w:rFonts w:ascii="Times" w:hAnsi="Times" w:cs="Times"/>
        </w:rPr>
        <w:t>).</w:t>
      </w:r>
      <w:proofErr w:type="gramEnd"/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gramStart"/>
      <w:r>
        <w:rPr>
          <w:rFonts w:ascii="Times" w:eastAsia="Times New Roman" w:hAnsi="Times" w:cs="Times"/>
        </w:rPr>
        <w:t>requirements</w:t>
      </w:r>
      <w:proofErr w:type="gramEnd"/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Half of BBLR1 (BBLR.51771, IMAX = 250 A), CO measurement and control,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 measurement, FBCT, BCT, QKICKER, MULTIQ and ξ measurement.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Publications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hyperlink r:id="rId5" w:history="1">
        <w:r>
          <w:rPr>
            <w:rStyle w:val="Hyperlink"/>
            <w:rFonts w:ascii="Times" w:hAnsi="Times" w:cs="Times"/>
          </w:rPr>
          <w:t>http://cern-ab-bblr.web.cern.ch/cern-ab-bblr/documentation.htm</w:t>
        </w:r>
      </w:hyperlink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Comments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Before the BBLR compensation experiment, we need 1h technical stop to access to the SPS tunnel and prepare the wires setup.</w:t>
      </w:r>
    </w:p>
    <w:p w:rsidR="00D7395E" w:rsidRDefault="00D7395E" w:rsidP="00D7395E">
      <w:pPr>
        <w:pStyle w:val="NormalWeb"/>
        <w:rPr>
          <w:rFonts w:ascii="Times" w:hAnsi="Times" w:cs="Times"/>
        </w:rPr>
      </w:pP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  <w:b/>
          <w:bCs/>
          <w:color w:val="FF0000"/>
        </w:rPr>
        <w:t>COMPENSATION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person_FirstName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Frank</w:t>
      </w: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person_LastName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Zimmermann</w:t>
      </w: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Contact-</w:t>
      </w:r>
      <w:proofErr w:type="spellStart"/>
      <w:r>
        <w:rPr>
          <w:rFonts w:ascii="Times" w:hAnsi="Times" w:cs="Times"/>
          <w:b/>
          <w:bCs/>
        </w:rPr>
        <w:t>person_Email</w:t>
      </w:r>
      <w:proofErr w:type="spellEnd"/>
      <w:r>
        <w:rPr>
          <w:rFonts w:ascii="Times" w:hAnsi="Times" w:cs="Times"/>
          <w:b/>
          <w:bCs/>
        </w:rPr>
        <w:t>: </w:t>
      </w:r>
      <w:hyperlink r:id="rId6" w:history="1">
        <w:r>
          <w:rPr>
            <w:rStyle w:val="Hyperlink"/>
            <w:rFonts w:ascii="Times" w:hAnsi="Times" w:cs="Times"/>
          </w:rPr>
          <w:t>frank.zimmermann@cern.ch</w:t>
        </w:r>
      </w:hyperlink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</w:rPr>
        <w:t>Machine: </w:t>
      </w:r>
      <w:r>
        <w:rPr>
          <w:rFonts w:ascii="Times" w:hAnsi="Times" w:cs="Times"/>
        </w:rPr>
        <w:t>SPS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General_subject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Other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ParallelMD_sessions_number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1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ParallelMD_hours_per_session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8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WednesdayMD_sessions_number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1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WednesdayMD_hours_per_session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8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LongMD_sessions_number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  <w:r>
        <w:rPr>
          <w:rFonts w:ascii="Times" w:hAnsi="Times" w:cs="Times"/>
        </w:rPr>
        <w:br/>
      </w:r>
      <w:proofErr w:type="spellStart"/>
      <w:r>
        <w:rPr>
          <w:rFonts w:ascii="Times" w:hAnsi="Times" w:cs="Times"/>
          <w:b/>
          <w:bCs/>
        </w:rPr>
        <w:t>LongMD_hours_per_session</w:t>
      </w:r>
      <w:proofErr w:type="spellEnd"/>
      <w:r>
        <w:rPr>
          <w:rFonts w:ascii="Times" w:hAnsi="Times" w:cs="Times"/>
          <w:b/>
          <w:bCs/>
        </w:rPr>
        <w:t>: </w:t>
      </w:r>
      <w:r>
        <w:rPr>
          <w:rFonts w:ascii="Times" w:hAnsi="Times" w:cs="Times"/>
        </w:rPr>
        <w:t>0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Subject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BBLR compensation at 55 GeV/c and 5 s </w:t>
      </w:r>
      <w:proofErr w:type="spellStart"/>
      <w:r>
        <w:rPr>
          <w:rFonts w:ascii="Times" w:hAnsi="Times" w:cs="Times"/>
        </w:rPr>
        <w:t>ﬂattop</w:t>
      </w:r>
      <w:proofErr w:type="spellEnd"/>
      <w:r>
        <w:rPr>
          <w:rFonts w:ascii="Times" w:hAnsi="Times" w:cs="Times"/>
        </w:rPr>
        <w:t xml:space="preserve"> (parallel) + dedicated MD at 55 GeV/c.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gramStart"/>
      <w:r>
        <w:rPr>
          <w:rFonts w:ascii="Times" w:eastAsia="Times New Roman" w:hAnsi="Times" w:cs="Times"/>
        </w:rPr>
        <w:t>motivations</w:t>
      </w:r>
      <w:proofErr w:type="gramEnd"/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To investigate how the BBLR compensation </w:t>
      </w:r>
      <w:proofErr w:type="spellStart"/>
      <w:r>
        <w:rPr>
          <w:rFonts w:ascii="Times" w:hAnsi="Times" w:cs="Times"/>
        </w:rPr>
        <w:t>e</w:t>
      </w:r>
      <w:r>
        <w:rPr>
          <w:rFonts w:ascii="Cambria Math" w:hAnsi="Cambria Math" w:cs="Cambria Math"/>
        </w:rPr>
        <w:t>ﬀ</w:t>
      </w:r>
      <w:r>
        <w:rPr>
          <w:rFonts w:ascii="Times" w:hAnsi="Times" w:cs="Times"/>
        </w:rPr>
        <w:t>ect</w:t>
      </w:r>
      <w:proofErr w:type="spellEnd"/>
      <w:r>
        <w:rPr>
          <w:rFonts w:ascii="Times" w:hAnsi="Times" w:cs="Times"/>
        </w:rPr>
        <w:t xml:space="preserve"> scales with the energy and to see it in the 5 s long </w:t>
      </w:r>
      <w:proofErr w:type="spellStart"/>
      <w:r>
        <w:rPr>
          <w:rFonts w:ascii="Times" w:hAnsi="Times" w:cs="Times"/>
        </w:rPr>
        <w:t>ﬂattop</w:t>
      </w:r>
      <w:proofErr w:type="spellEnd"/>
      <w:r>
        <w:rPr>
          <w:rFonts w:ascii="Times" w:hAnsi="Times" w:cs="Times"/>
        </w:rPr>
        <w:t xml:space="preserve"> or in longer </w:t>
      </w:r>
      <w:proofErr w:type="spellStart"/>
      <w:r>
        <w:rPr>
          <w:rFonts w:ascii="Times" w:hAnsi="Times" w:cs="Times"/>
        </w:rPr>
        <w:t>ﬂattop</w:t>
      </w:r>
      <w:proofErr w:type="spellEnd"/>
      <w:r>
        <w:rPr>
          <w:rFonts w:ascii="Times" w:hAnsi="Times" w:cs="Times"/>
        </w:rPr>
        <w:t xml:space="preserve"> of the dedicated MD we can distinguish a transient and a steady state loss mechanism. </w:t>
      </w:r>
      <w:proofErr w:type="gramStart"/>
      <w:r>
        <w:rPr>
          <w:rFonts w:ascii="Times" w:hAnsi="Times" w:cs="Times"/>
        </w:rPr>
        <w:t>An</w:t>
      </w:r>
      <w:proofErr w:type="gramEnd"/>
      <w:r>
        <w:rPr>
          <w:rFonts w:ascii="Times" w:hAnsi="Times" w:cs="Times"/>
        </w:rPr>
        <w:t xml:space="preserve"> new range of BBLR2 motion (until 17 mm, </w:t>
      </w:r>
      <w:proofErr w:type="spellStart"/>
      <w:r>
        <w:rPr>
          <w:rFonts w:ascii="Times" w:hAnsi="Times" w:cs="Times"/>
        </w:rPr>
        <w:t>wrt</w:t>
      </w:r>
      <w:proofErr w:type="spellEnd"/>
      <w:r>
        <w:rPr>
          <w:rFonts w:ascii="Times" w:hAnsi="Times" w:cs="Times"/>
        </w:rPr>
        <w:t xml:space="preserve"> the old 19 mm, from the center of the vacuum pipe) would allow a better compensation, perhaps reducing the tune dependence of the compensation itself.</w:t>
      </w:r>
    </w:p>
    <w:p w:rsidR="00D7395E" w:rsidRPr="00D7395E" w:rsidRDefault="00D7395E" w:rsidP="00D7395E">
      <w:pPr>
        <w:pStyle w:val="Heading3"/>
        <w:rPr>
          <w:rFonts w:ascii="Times" w:eastAsia="Times New Roman" w:hAnsi="Times" w:cs="Times"/>
          <w:lang w:val="fr-FR"/>
        </w:rPr>
      </w:pPr>
      <w:proofErr w:type="spellStart"/>
      <w:r w:rsidRPr="00D7395E">
        <w:rPr>
          <w:rFonts w:ascii="Times" w:eastAsia="Times New Roman" w:hAnsi="Times" w:cs="Times"/>
          <w:lang w:val="fr-FR"/>
        </w:rPr>
        <w:t>Participant_names</w:t>
      </w:r>
      <w:proofErr w:type="spellEnd"/>
    </w:p>
    <w:p w:rsidR="00D7395E" w:rsidRPr="00D7395E" w:rsidRDefault="00D7395E" w:rsidP="00D7395E">
      <w:pPr>
        <w:pStyle w:val="NormalWeb"/>
        <w:rPr>
          <w:rFonts w:ascii="Times" w:hAnsi="Times" w:cs="Times"/>
          <w:lang w:val="fr-FR"/>
        </w:rPr>
      </w:pPr>
      <w:r w:rsidRPr="00D7395E">
        <w:rPr>
          <w:rFonts w:ascii="Times" w:hAnsi="Times" w:cs="Times"/>
          <w:lang w:val="fr-FR"/>
        </w:rPr>
        <w:t>Gerard Burtin, Jean-Pierre Koutchouk, Emanuele Laface, Guido Sterbini.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Beam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Nb</w:t>
      </w:r>
      <w:proofErr w:type="spellEnd"/>
      <w:r>
        <w:rPr>
          <w:rFonts w:ascii="Times" w:hAnsi="Times" w:cs="Times"/>
        </w:rPr>
        <w:t xml:space="preserve"> =5 10^10 ppb, 12 bunches at 25 ns, p=55 GeV/c for a plateau longer than 5 s and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n &gt; 1.5 mm </w:t>
      </w:r>
      <w:proofErr w:type="spellStart"/>
      <w:r>
        <w:rPr>
          <w:rFonts w:ascii="Times" w:hAnsi="Times" w:cs="Times"/>
        </w:rPr>
        <w:t>mrad</w:t>
      </w:r>
      <w:proofErr w:type="spellEnd"/>
      <w:r>
        <w:rPr>
          <w:rFonts w:ascii="Times" w:hAnsi="Times" w:cs="Times"/>
        </w:rPr>
        <w:t xml:space="preserve"> (optimal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n = 5 mm </w:t>
      </w:r>
      <w:proofErr w:type="spellStart"/>
      <w:r>
        <w:rPr>
          <w:rFonts w:ascii="Times" w:hAnsi="Times" w:cs="Times"/>
        </w:rPr>
        <w:t>mrad</w:t>
      </w:r>
      <w:proofErr w:type="spellEnd"/>
      <w:r>
        <w:rPr>
          <w:rFonts w:ascii="Times" w:hAnsi="Times" w:cs="Times"/>
        </w:rPr>
        <w:t>).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</w:rPr>
        <w:lastRenderedPageBreak/>
        <w:t>Preferred_periods</w:t>
      </w:r>
      <w:proofErr w:type="spellEnd"/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After the </w:t>
      </w:r>
      <w:proofErr w:type="spellStart"/>
      <w:r>
        <w:rPr>
          <w:rFonts w:ascii="Times" w:hAnsi="Times" w:cs="Times"/>
        </w:rPr>
        <w:t>the</w:t>
      </w:r>
      <w:proofErr w:type="spellEnd"/>
      <w:r>
        <w:rPr>
          <w:rFonts w:ascii="Times" w:hAnsi="Times" w:cs="Times"/>
        </w:rPr>
        <w:t xml:space="preserve"> BBLR excitation experiments (since the wires setup are </w:t>
      </w:r>
      <w:proofErr w:type="spellStart"/>
      <w:r>
        <w:rPr>
          <w:rFonts w:ascii="Times" w:hAnsi="Times" w:cs="Times"/>
        </w:rPr>
        <w:t>di</w:t>
      </w:r>
      <w:r>
        <w:rPr>
          <w:rFonts w:ascii="Cambria Math" w:hAnsi="Cambria Math" w:cs="Cambria Math"/>
        </w:rPr>
        <w:t>ﬀ</w:t>
      </w:r>
      <w:r>
        <w:rPr>
          <w:rFonts w:ascii="Times" w:hAnsi="Times" w:cs="Times"/>
        </w:rPr>
        <w:t>erent</w:t>
      </w:r>
      <w:proofErr w:type="spellEnd"/>
      <w:r>
        <w:rPr>
          <w:rFonts w:ascii="Times" w:hAnsi="Times" w:cs="Times"/>
        </w:rPr>
        <w:t>). The parallel MD should be before the Wednesday MD.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proofErr w:type="gramStart"/>
      <w:r>
        <w:rPr>
          <w:rFonts w:ascii="Times" w:eastAsia="Times New Roman" w:hAnsi="Times" w:cs="Times"/>
        </w:rPr>
        <w:t>requirements</w:t>
      </w:r>
      <w:proofErr w:type="gramEnd"/>
    </w:p>
    <w:p w:rsidR="00D7395E" w:rsidRDefault="00D7395E" w:rsidP="00D7395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BBLR1 and BBLR2 (IMAX = 250 A), CO measurement and control, </w:t>
      </w:r>
      <w:r>
        <w:rPr>
          <w:rFonts w:ascii="Cambria Math" w:hAnsi="Cambria Math" w:cs="Cambria Math"/>
        </w:rPr>
        <w:t>ϵ</w:t>
      </w:r>
      <w:r>
        <w:rPr>
          <w:rFonts w:ascii="Times" w:hAnsi="Times" w:cs="Times"/>
        </w:rPr>
        <w:t xml:space="preserve"> measurement, FBCT, BCT, QKICKER, MULTIQ and ξ measurement.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Publications</w:t>
      </w:r>
    </w:p>
    <w:p w:rsidR="00D7395E" w:rsidRDefault="00D7395E" w:rsidP="00D7395E">
      <w:pPr>
        <w:pStyle w:val="NormalWeb"/>
        <w:rPr>
          <w:rFonts w:ascii="Times" w:hAnsi="Times" w:cs="Times"/>
        </w:rPr>
      </w:pPr>
      <w:hyperlink r:id="rId7" w:history="1">
        <w:r>
          <w:rPr>
            <w:rStyle w:val="Hyperlink"/>
            <w:rFonts w:ascii="Times" w:hAnsi="Times" w:cs="Times"/>
          </w:rPr>
          <w:t>http://cern-ab-bblr.web.cern.ch/cern-ab-bblr/documentation.htm</w:t>
        </w:r>
      </w:hyperlink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Comments</w:t>
      </w: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</w:p>
    <w:p w:rsidR="00D7395E" w:rsidRDefault="00D7395E" w:rsidP="00D7395E">
      <w:pPr>
        <w:pStyle w:val="Heading3"/>
        <w:rPr>
          <w:rFonts w:ascii="Times" w:eastAsia="Times New Roman" w:hAnsi="Times" w:cs="Times"/>
        </w:rPr>
      </w:pPr>
    </w:p>
    <w:p w:rsidR="007F6B30" w:rsidRDefault="00D7395E"/>
    <w:sectPr w:rsidR="007F6B30" w:rsidSect="0061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D7395E"/>
    <w:rsid w:val="00115088"/>
    <w:rsid w:val="00617BCF"/>
    <w:rsid w:val="00D7395E"/>
    <w:rsid w:val="00D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7395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395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3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9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rn-ab-bblr.web.cern.ch/cern-ab-bblr/documenta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zimmermann@cern.ch" TargetMode="External"/><Relationship Id="rId5" Type="http://schemas.openxmlformats.org/officeDocument/2006/relationships/hyperlink" Target="http://cern-ab-bblr.web.cern.ch/cern-ab-bblr/documentation.htm" TargetMode="External"/><Relationship Id="rId4" Type="http://schemas.openxmlformats.org/officeDocument/2006/relationships/hyperlink" Target="mailto:guido.sterbini@cern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2698</Characters>
  <Application>Microsoft Office Word</Application>
  <DocSecurity>0</DocSecurity>
  <Lines>22</Lines>
  <Paragraphs>6</Paragraphs>
  <ScaleCrop>false</ScaleCrop>
  <Company>CERN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Zimmermann</dc:creator>
  <cp:keywords/>
  <dc:description/>
  <cp:lastModifiedBy>Frank Zimmermann</cp:lastModifiedBy>
  <cp:revision>1</cp:revision>
  <dcterms:created xsi:type="dcterms:W3CDTF">2011-02-15T22:56:00Z</dcterms:created>
  <dcterms:modified xsi:type="dcterms:W3CDTF">2011-02-15T23:07:00Z</dcterms:modified>
</cp:coreProperties>
</file>